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79"/>
        <w:ind w:hanging="0" w:left="1706" w:right="0"/>
        <w:contextualSpacing w:val="false"/>
        <w:jc w:val="left"/>
        <w:rPr>
          <w:rFonts w:ascii="Arial" w:cs="Arial" w:eastAsia="Arial" w:hAnsi="Arial"/>
          <w:b/>
          <w:spacing w:val="0"/>
          <w:w w:val="100"/>
          <w:sz w:val="24"/>
          <w:szCs w:val="24"/>
        </w:rPr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CTC 228 Introductions to Operating S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ems and Net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orks</w:t>
      </w:r>
    </w:p>
    <w:p>
      <w:pPr>
        <w:pStyle w:val="style0"/>
        <w:spacing w:after="0" w:before="19" w:line="260" w:lineRule="exact"/>
        <w:contextualSpacing w:val="false"/>
        <w:jc w:val="left"/>
        <w:rPr>
          <w:sz w:val="26"/>
          <w:szCs w:val="26"/>
        </w:rPr>
      </w:pPr>
      <w:r>
        <w:rPr>
          <w:sz w:val="26"/>
          <w:szCs w:val="26"/>
        </w:rPr>
        <w:t>Fall 2015</w:t>
      </w:r>
    </w:p>
    <w:p>
      <w:pPr>
        <w:pStyle w:val="style0"/>
        <w:spacing w:after="0" w:before="19" w:line="260" w:lineRule="exact"/>
        <w:contextualSpacing w:val="false"/>
        <w:jc w:val="left"/>
        <w:rPr>
          <w:sz w:val="26"/>
          <w:szCs w:val="26"/>
        </w:rPr>
      </w:pPr>
      <w:r>
        <w:rPr>
          <w:sz w:val="26"/>
          <w:szCs w:val="26"/>
        </w:rPr>
        <w:t>Instructor: Robert Spengler</w:t>
      </w:r>
    </w:p>
    <w:p>
      <w:pPr>
        <w:pStyle w:val="style0"/>
        <w:spacing w:after="0" w:before="19" w:line="260" w:lineRule="exact"/>
        <w:contextualSpacing w:val="false"/>
        <w:jc w:val="left"/>
        <w:rPr>
          <w:rStyle w:val="style25"/>
          <w:sz w:val="26"/>
          <w:szCs w:val="26"/>
        </w:rPr>
      </w:pPr>
      <w:r>
        <w:rPr>
          <w:sz w:val="26"/>
          <w:szCs w:val="26"/>
        </w:rPr>
        <w:t xml:space="preserve">Contact: </w:t>
      </w:r>
      <w:hyperlink r:id="rId2">
        <w:r>
          <w:rPr>
            <w:rStyle w:val="style25"/>
            <w:sz w:val="26"/>
            <w:szCs w:val="26"/>
          </w:rPr>
          <w:t>rspengler@csudh.edu</w:t>
        </w:r>
      </w:hyperlink>
    </w:p>
    <w:p>
      <w:pPr>
        <w:pStyle w:val="style0"/>
        <w:spacing w:after="0" w:before="19" w:line="260" w:lineRule="exact"/>
        <w:contextualSpacing w:val="false"/>
        <w:jc w:val="left"/>
        <w:rPr>
          <w:sz w:val="26"/>
          <w:szCs w:val="26"/>
        </w:rPr>
      </w:pPr>
      <w:r>
        <w:rPr>
          <w:sz w:val="26"/>
          <w:szCs w:val="26"/>
        </w:rPr>
        <w:t>Office location:</w:t>
      </w:r>
      <w:r>
        <w:rPr>
          <w:sz w:val="26"/>
          <w:szCs w:val="26"/>
        </w:rPr>
        <w:t>TBA (email for appointment)</w:t>
      </w:r>
    </w:p>
    <w:p>
      <w:pPr>
        <w:pStyle w:val="style0"/>
        <w:spacing w:after="0" w:before="19" w:line="260" w:lineRule="exact"/>
        <w:contextualSpacing w:val="false"/>
        <w:jc w:val="left"/>
        <w:rPr/>
      </w:pPr>
      <w:r>
        <w:rPr/>
      </w:r>
    </w:p>
    <w:p>
      <w:pPr>
        <w:pStyle w:val="style0"/>
        <w:spacing w:after="0" w:before="19" w:line="260" w:lineRule="exact"/>
        <w:contextualSpacing w:val="false"/>
        <w:jc w:val="left"/>
        <w:rPr/>
      </w:pPr>
      <w:r>
        <w:rPr/>
      </w:r>
    </w:p>
    <w:p>
      <w:pPr>
        <w:pStyle w:val="style0"/>
        <w:spacing w:after="0" w:before="29"/>
        <w:ind w:hanging="0" w:left="112" w:right="247"/>
        <w:contextualSpacing w:val="false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ALOG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CRI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 xml:space="preserve">TION: </w:t>
      </w:r>
      <w:r>
        <w:rPr>
          <w:rFonts w:cs="Times New Roman" w:eastAsia="Times New Roman"/>
          <w:b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This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course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acquaints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students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with</w:t>
      </w:r>
      <w:r>
        <w:rPr>
          <w:rFonts w:cs="Times New Roman" w:eastAsia="Times New Roman"/>
          <w:spacing w:val="-3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basic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networking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concepts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such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 TCP/IP,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local/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wide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area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networking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well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 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erging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industry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topics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such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Radio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Frequency Identification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(RFID),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Global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Infor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ation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Syste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 (GIS),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Networked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Attached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spacing w:val="1"/>
          <w:w w:val="100"/>
          <w:sz w:val="24"/>
          <w:szCs w:val="24"/>
        </w:rPr>
        <w:t>t</w:t>
      </w:r>
      <w:r>
        <w:rPr>
          <w:rFonts w:cs="Times New Roman" w:eastAsia="Times New Roman"/>
          <w:spacing w:val="0"/>
          <w:w w:val="100"/>
          <w:sz w:val="24"/>
          <w:szCs w:val="24"/>
        </w:rPr>
        <w:t>orage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(NAS),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and </w:t>
      </w:r>
      <w:r>
        <w:rPr>
          <w:rFonts w:cs="Times New Roman" w:eastAsia="Times New Roman"/>
          <w:spacing w:val="-2"/>
          <w:w w:val="100"/>
          <w:sz w:val="24"/>
          <w:szCs w:val="24"/>
        </w:rPr>
        <w:t>W</w:t>
      </w:r>
      <w:r>
        <w:rPr>
          <w:rFonts w:cs="Times New Roman" w:eastAsia="Times New Roman"/>
          <w:spacing w:val="1"/>
          <w:w w:val="100"/>
          <w:sz w:val="24"/>
          <w:szCs w:val="24"/>
        </w:rPr>
        <w:t>iM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AX.     (ADD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Existing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Govern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1"/>
          <w:w w:val="100"/>
          <w:sz w:val="24"/>
          <w:szCs w:val="24"/>
        </w:rPr>
        <w:t>e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nt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Standards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/Ter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s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will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be </w:t>
      </w:r>
      <w:r>
        <w:rPr>
          <w:rFonts w:cs="Times New Roman" w:eastAsia="Times New Roman"/>
          <w:spacing w:val="2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introduced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such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as </w:t>
      </w:r>
      <w:r>
        <w:rPr>
          <w:rFonts w:cs="Times New Roman" w:eastAsia="Times New Roman"/>
          <w:spacing w:val="3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Trusted Co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puters, Rainbow Series Rep</w:t>
      </w:r>
      <w:r>
        <w:rPr>
          <w:rFonts w:cs="Times New Roman" w:eastAsia="Times New Roman"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spacing w:val="0"/>
          <w:w w:val="100"/>
          <w:sz w:val="24"/>
          <w:szCs w:val="24"/>
        </w:rPr>
        <w:t>rt</w:t>
      </w:r>
      <w:r>
        <w:rPr>
          <w:rFonts w:cs="Times New Roman" w:eastAsia="Times New Roman"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spacing w:val="0"/>
          <w:w w:val="100"/>
          <w:sz w:val="24"/>
          <w:szCs w:val="24"/>
        </w:rPr>
        <w:t>, Federal I</w:t>
      </w:r>
      <w:r>
        <w:rPr>
          <w:rFonts w:cs="Times New Roman" w:eastAsia="Times New Roman"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spacing w:val="0"/>
          <w:w w:val="100"/>
          <w:sz w:val="24"/>
          <w:szCs w:val="24"/>
        </w:rPr>
        <w:t>fo</w:t>
      </w:r>
      <w:r>
        <w:rPr>
          <w:rFonts w:cs="Times New Roman" w:eastAsia="Times New Roman"/>
          <w:spacing w:val="2"/>
          <w:w w:val="100"/>
          <w:sz w:val="24"/>
          <w:szCs w:val="24"/>
        </w:rPr>
        <w:t>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ation Proces</w:t>
      </w:r>
      <w:r>
        <w:rPr>
          <w:rFonts w:cs="Times New Roman" w:eastAsia="Times New Roman"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spacing w:val="0"/>
          <w:w w:val="100"/>
          <w:sz w:val="24"/>
          <w:szCs w:val="24"/>
        </w:rPr>
        <w:t>ng Standards, T</w:t>
      </w:r>
      <w:r>
        <w:rPr>
          <w:rFonts w:cs="Times New Roman" w:eastAsia="Times New Roman"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spacing w:val="0"/>
          <w:w w:val="100"/>
          <w:sz w:val="24"/>
          <w:szCs w:val="24"/>
        </w:rPr>
        <w:t>e Com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ittee on National S</w:t>
      </w:r>
      <w:r>
        <w:rPr>
          <w:rFonts w:cs="Times New Roman" w:eastAsia="Times New Roman"/>
          <w:spacing w:val="-1"/>
          <w:w w:val="100"/>
          <w:sz w:val="24"/>
          <w:szCs w:val="24"/>
        </w:rPr>
        <w:t>e</w:t>
      </w:r>
      <w:r>
        <w:rPr>
          <w:rFonts w:cs="Times New Roman" w:eastAsia="Times New Roman"/>
          <w:spacing w:val="0"/>
          <w:w w:val="100"/>
          <w:sz w:val="24"/>
          <w:szCs w:val="24"/>
        </w:rPr>
        <w:t>curity Syst</w:t>
      </w:r>
      <w:r>
        <w:rPr>
          <w:rFonts w:cs="Times New Roman" w:eastAsia="Times New Roman"/>
          <w:spacing w:val="-1"/>
          <w:w w:val="100"/>
          <w:sz w:val="24"/>
          <w:szCs w:val="24"/>
        </w:rPr>
        <w:t>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s, etc.)</w:t>
      </w:r>
    </w:p>
    <w:p>
      <w:pPr>
        <w:pStyle w:val="style0"/>
        <w:spacing w:after="0" w:before="9" w:line="100" w:lineRule="exact"/>
        <w:contextualSpacing w:val="false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ind w:hanging="0" w:left="112" w:right="0"/>
        <w:jc w:val="left"/>
        <w:rPr>
          <w:rFonts w:cs="Times New Roman" w:eastAsia="Times New Roman"/>
          <w:b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PRE-RE</w:t>
      </w:r>
      <w:r>
        <w:rPr>
          <w:rFonts w:cs="Times New Roman" w:eastAsia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eastAsia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ISITE:</w:t>
      </w:r>
    </w:p>
    <w:p>
      <w:pPr>
        <w:pStyle w:val="style0"/>
        <w:spacing w:line="260" w:lineRule="exact"/>
        <w:ind w:hanging="0" w:left="112" w:right="0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CSC 116:  Introduction to Co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puter Hardware</w:t>
      </w:r>
    </w:p>
    <w:p>
      <w:pPr>
        <w:pStyle w:val="style0"/>
        <w:spacing w:after="0" w:before="9" w:line="20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0"/>
        <w:jc w:val="left"/>
        <w:rPr>
          <w:rFonts w:cs="Times New Roman" w:eastAsia="Times New Roman"/>
          <w:b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PREREQUISITES BY TOPIC:</w:t>
      </w:r>
    </w:p>
    <w:p>
      <w:pPr>
        <w:pStyle w:val="style0"/>
        <w:spacing w:after="0" w:before="1" w:line="260" w:lineRule="exact"/>
        <w:ind w:hanging="0" w:left="112" w:right="1330"/>
        <w:contextualSpacing w:val="false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Students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should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be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familiar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with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installation,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upgrade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spacing w:val="0"/>
          <w:w w:val="100"/>
          <w:sz w:val="24"/>
          <w:szCs w:val="24"/>
        </w:rPr>
        <w:t>nd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troubleshooting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of</w:t>
      </w:r>
      <w:r>
        <w:rPr>
          <w:rFonts w:cs="Times New Roman" w:eastAsia="Times New Roman"/>
          <w:spacing w:val="24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personal co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puters.</w:t>
      </w:r>
    </w:p>
    <w:p>
      <w:pPr>
        <w:pStyle w:val="style0"/>
        <w:spacing w:after="0" w:before="13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0"/>
        <w:jc w:val="left"/>
        <w:rPr>
          <w:rFonts w:cs="Times New Roman" w:eastAsia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 xml:space="preserve">TEXTBOOK:  </w:t>
      </w:r>
      <w:r>
        <w:rPr>
          <w:rFonts w:cs="Times New Roman" w:eastAsia="Times New Roman"/>
          <w:color w:val="323232"/>
          <w:spacing w:val="0"/>
          <w:w w:val="100"/>
          <w:sz w:val="24"/>
          <w:szCs w:val="24"/>
        </w:rPr>
        <w:t>Guide to Networking Essentials 6</w:t>
      </w:r>
      <w:r>
        <w:rPr>
          <w:rFonts w:cs="Times New Roman" w:eastAsia="Times New Roman"/>
          <w:color w:val="323232"/>
          <w:spacing w:val="0"/>
          <w:w w:val="100"/>
          <w:sz w:val="24"/>
          <w:szCs w:val="24"/>
          <w:vertAlign w:val="superscript"/>
        </w:rPr>
        <w:t>th</w:t>
      </w:r>
      <w:r>
        <w:rPr>
          <w:rFonts w:cs="Times New Roman" w:eastAsia="Times New Roman"/>
          <w:color w:val="323232"/>
          <w:spacing w:val="0"/>
          <w:w w:val="100"/>
          <w:sz w:val="24"/>
          <w:szCs w:val="24"/>
        </w:rPr>
        <w:t xml:space="preserve"> Ed,  by </w:t>
      </w:r>
      <w:r>
        <w:rPr>
          <w:rFonts w:cs="Times New Roman" w:eastAsia="Times New Roman"/>
          <w:color w:val="000000"/>
          <w:spacing w:val="0"/>
          <w:w w:val="100"/>
          <w:sz w:val="24"/>
          <w:szCs w:val="24"/>
        </w:rPr>
        <w:t>Greg To</w:t>
      </w:r>
      <w:r>
        <w:rPr>
          <w:rFonts w:cs="Times New Roman" w:eastAsia="Times New Roman"/>
          <w:color w:val="000000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color w:val="000000"/>
          <w:spacing w:val="0"/>
          <w:w w:val="100"/>
          <w:sz w:val="24"/>
          <w:szCs w:val="24"/>
        </w:rPr>
        <w:t>sho</w:t>
      </w:r>
    </w:p>
    <w:p>
      <w:pPr>
        <w:pStyle w:val="style0"/>
        <w:ind w:hanging="0" w:left="112" w:right="0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ISBN 13: 978-1-4188-3718-1</w:t>
      </w:r>
    </w:p>
    <w:p>
      <w:pPr>
        <w:pStyle w:val="style0"/>
        <w:ind w:hanging="0" w:left="112" w:right="0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ISBN 10: 1-4188-3718-0</w:t>
      </w:r>
    </w:p>
    <w:p>
      <w:pPr>
        <w:pStyle w:val="style0"/>
        <w:spacing w:after="0" w:before="2" w:line="140" w:lineRule="exact"/>
        <w:contextualSpacing w:val="false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spacing w:after="0" w:before="59"/>
        <w:ind w:hanging="0" w:left="112" w:right="8113"/>
        <w:contextualSpacing w:val="false"/>
        <w:jc w:val="both"/>
        <w:rPr>
          <w:rFonts w:cs="Times New Roman" w:eastAsia="Times New Roman"/>
          <w:b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COURSE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GOALS</w:t>
      </w:r>
    </w:p>
    <w:p>
      <w:pPr>
        <w:pStyle w:val="style0"/>
        <w:ind w:hanging="0" w:left="0" w:right="68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This course provides students with basic netwo</w:t>
      </w:r>
      <w:r>
        <w:rPr>
          <w:rFonts w:cs="Times New Roman" w:eastAsia="Times New Roman"/>
          <w:spacing w:val="-2"/>
          <w:w w:val="100"/>
          <w:sz w:val="24"/>
          <w:szCs w:val="24"/>
        </w:rPr>
        <w:t>r</w:t>
      </w:r>
      <w:r>
        <w:rPr>
          <w:rFonts w:cs="Times New Roman" w:eastAsia="Times New Roman"/>
          <w:spacing w:val="0"/>
          <w:w w:val="100"/>
          <w:sz w:val="24"/>
          <w:szCs w:val="24"/>
        </w:rPr>
        <w:t>king concepts such as Extending Switched Networks with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VLANS,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Deter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ining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IP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Routes,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Mana</w:t>
      </w:r>
      <w:r>
        <w:rPr>
          <w:rFonts w:cs="Times New Roman" w:eastAsia="Times New Roman"/>
          <w:spacing w:val="-1"/>
          <w:w w:val="100"/>
          <w:sz w:val="24"/>
          <w:szCs w:val="24"/>
        </w:rPr>
        <w:t>g</w:t>
      </w:r>
      <w:r>
        <w:rPr>
          <w:rFonts w:cs="Times New Roman" w:eastAsia="Times New Roman"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spacing w:val="0"/>
          <w:w w:val="100"/>
          <w:sz w:val="24"/>
          <w:szCs w:val="24"/>
        </w:rPr>
        <w:t>g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IP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traffic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with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Access Lists,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spacing w:val="0"/>
          <w:w w:val="100"/>
          <w:sz w:val="24"/>
          <w:szCs w:val="24"/>
        </w:rPr>
        <w:t>tablishing Point-to- Point connections, and Establishing Fra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e Relay </w:t>
      </w:r>
      <w:r>
        <w:rPr>
          <w:rFonts w:cs="Times New Roman" w:eastAsia="Times New Roman"/>
          <w:spacing w:val="-1"/>
          <w:w w:val="100"/>
          <w:sz w:val="24"/>
          <w:szCs w:val="24"/>
        </w:rPr>
        <w:t>C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onnections. </w:t>
      </w:r>
      <w:r>
        <w:rPr>
          <w:rFonts w:cs="Times New Roman" w:eastAsia="Times New Roman"/>
          <w:spacing w:val="2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 course a</w:t>
      </w:r>
      <w:r>
        <w:rPr>
          <w:rFonts w:cs="Times New Roman" w:eastAsia="Times New Roman"/>
          <w:spacing w:val="2"/>
          <w:w w:val="100"/>
          <w:sz w:val="24"/>
          <w:szCs w:val="24"/>
        </w:rPr>
        <w:t>l</w:t>
      </w:r>
      <w:r>
        <w:rPr>
          <w:rFonts w:cs="Times New Roman" w:eastAsia="Times New Roman"/>
          <w:spacing w:val="0"/>
          <w:w w:val="100"/>
          <w:sz w:val="24"/>
          <w:szCs w:val="24"/>
        </w:rPr>
        <w:t>so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addresses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erging industry topics such as Radio F</w:t>
      </w:r>
      <w:r>
        <w:rPr>
          <w:rFonts w:cs="Times New Roman" w:eastAsia="Times New Roman"/>
          <w:spacing w:val="1"/>
          <w:w w:val="100"/>
          <w:sz w:val="24"/>
          <w:szCs w:val="24"/>
        </w:rPr>
        <w:t>r</w:t>
      </w:r>
      <w:r>
        <w:rPr>
          <w:rFonts w:cs="Times New Roman" w:eastAsia="Times New Roman"/>
          <w:spacing w:val="0"/>
          <w:w w:val="100"/>
          <w:sz w:val="24"/>
          <w:szCs w:val="24"/>
        </w:rPr>
        <w:t>equency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Identification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(RFID),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Global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Infor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ation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Syste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2"/>
          <w:w w:val="100"/>
          <w:sz w:val="24"/>
          <w:szCs w:val="24"/>
        </w:rPr>
        <w:t>(</w:t>
      </w:r>
      <w:r>
        <w:rPr>
          <w:rFonts w:cs="Times New Roman" w:eastAsia="Times New Roman"/>
          <w:spacing w:val="-1"/>
          <w:w w:val="100"/>
          <w:sz w:val="24"/>
          <w:szCs w:val="24"/>
        </w:rPr>
        <w:t>G</w:t>
      </w:r>
      <w:r>
        <w:rPr>
          <w:rFonts w:cs="Times New Roman" w:eastAsia="Times New Roman"/>
          <w:spacing w:val="0"/>
          <w:w w:val="100"/>
          <w:sz w:val="24"/>
          <w:szCs w:val="24"/>
        </w:rPr>
        <w:t>IS), Networked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Attached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Storage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(NAS), Cable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Installation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Manage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ent,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well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Fixed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Mobile </w:t>
      </w:r>
      <w:r>
        <w:rPr>
          <w:rFonts w:cs="Times New Roman" w:eastAsia="Times New Roman"/>
          <w:spacing w:val="-2"/>
          <w:w w:val="100"/>
          <w:sz w:val="24"/>
          <w:szCs w:val="24"/>
        </w:rPr>
        <w:t>W</w:t>
      </w:r>
      <w:r>
        <w:rPr>
          <w:rFonts w:cs="Times New Roman" w:eastAsia="Times New Roman"/>
          <w:spacing w:val="1"/>
          <w:w w:val="100"/>
          <w:sz w:val="24"/>
          <w:szCs w:val="24"/>
        </w:rPr>
        <w:t>iM</w:t>
      </w:r>
      <w:r>
        <w:rPr>
          <w:rFonts w:cs="Times New Roman" w:eastAsia="Times New Roman"/>
          <w:spacing w:val="0"/>
          <w:w w:val="100"/>
          <w:sz w:val="24"/>
          <w:szCs w:val="24"/>
        </w:rPr>
        <w:t>AX. (ADD Awareness and understanding of E</w:t>
      </w:r>
      <w:r>
        <w:rPr>
          <w:rFonts w:cs="Times New Roman" w:eastAsia="Times New Roman"/>
          <w:spacing w:val="1"/>
          <w:w w:val="100"/>
          <w:sz w:val="24"/>
          <w:szCs w:val="24"/>
        </w:rPr>
        <w:t>x</w:t>
      </w:r>
      <w:r>
        <w:rPr>
          <w:rFonts w:cs="Times New Roman" w:eastAsia="Times New Roman"/>
          <w:spacing w:val="0"/>
          <w:w w:val="100"/>
          <w:sz w:val="24"/>
          <w:szCs w:val="24"/>
        </w:rPr>
        <w:t>isting Government Standards /Ter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 will be introduced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such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Trusted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Co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1"/>
          <w:w w:val="100"/>
          <w:sz w:val="24"/>
          <w:szCs w:val="24"/>
        </w:rPr>
        <w:t>p</w:t>
      </w:r>
      <w:r>
        <w:rPr>
          <w:rFonts w:cs="Times New Roman" w:eastAsia="Times New Roman"/>
          <w:spacing w:val="0"/>
          <w:w w:val="100"/>
          <w:sz w:val="24"/>
          <w:szCs w:val="24"/>
        </w:rPr>
        <w:t>uters,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Rainbow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Series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Reports,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Federal Infor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ation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Processing Standards, The Com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2"/>
          <w:w w:val="100"/>
          <w:sz w:val="24"/>
          <w:szCs w:val="24"/>
        </w:rPr>
        <w:t>i</w:t>
      </w:r>
      <w:r>
        <w:rPr>
          <w:rFonts w:cs="Times New Roman" w:eastAsia="Times New Roman"/>
          <w:spacing w:val="0"/>
          <w:w w:val="100"/>
          <w:sz w:val="24"/>
          <w:szCs w:val="24"/>
        </w:rPr>
        <w:t>ttee on Nat</w:t>
      </w:r>
      <w:r>
        <w:rPr>
          <w:rFonts w:cs="Times New Roman" w:eastAsia="Times New Roman"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spacing w:val="0"/>
          <w:w w:val="100"/>
          <w:sz w:val="24"/>
          <w:szCs w:val="24"/>
        </w:rPr>
        <w:t>onal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Sec</w:t>
      </w:r>
      <w:r>
        <w:rPr>
          <w:rFonts w:cs="Times New Roman" w:eastAsia="Times New Roman"/>
          <w:spacing w:val="-1"/>
          <w:w w:val="100"/>
          <w:sz w:val="24"/>
          <w:szCs w:val="24"/>
        </w:rPr>
        <w:t>u</w:t>
      </w:r>
      <w:r>
        <w:rPr>
          <w:rFonts w:cs="Times New Roman" w:eastAsia="Times New Roman"/>
          <w:spacing w:val="0"/>
          <w:w w:val="100"/>
          <w:sz w:val="24"/>
          <w:szCs w:val="24"/>
        </w:rPr>
        <w:t>rity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Syste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etc.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which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impact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Govern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ent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Operating Syste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s and Networks )</w:t>
      </w:r>
    </w:p>
    <w:p>
      <w:pPr>
        <w:pStyle w:val="style0"/>
        <w:spacing w:after="0" w:before="4" w:line="140" w:lineRule="exact"/>
        <w:contextualSpacing w:val="false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ind w:hanging="0" w:left="112" w:right="7473"/>
        <w:jc w:val="both"/>
        <w:rPr>
          <w:rFonts w:cs="Times New Roman" w:eastAsia="Times New Roman"/>
          <w:b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COURSE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OUTCOMES:</w:t>
      </w:r>
    </w:p>
    <w:p>
      <w:pPr>
        <w:pStyle w:val="style0"/>
        <w:spacing w:after="0" w:before="14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4589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Upon co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pletion of this course,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students will be able to:</w:t>
      </w:r>
    </w:p>
    <w:p>
      <w:pPr>
        <w:pStyle w:val="style0"/>
        <w:spacing w:after="0" w:before="2" w:line="100" w:lineRule="exact"/>
        <w:contextualSpacing w:val="false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tabs>
          <w:tab w:leader="none" w:pos="2372" w:val="left"/>
        </w:tabs>
        <w:spacing w:line="260" w:lineRule="exact"/>
        <w:ind w:hanging="360" w:left="1192" w:right="143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ab/>
        <w:t>Describe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</w:t>
      </w:r>
      <w:r>
        <w:rPr>
          <w:rFonts w:cs="Times New Roman" w:eastAsia="Times New Roman"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spacing w:val="0"/>
          <w:w w:val="100"/>
          <w:sz w:val="24"/>
          <w:szCs w:val="24"/>
        </w:rPr>
        <w:t>d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inst</w:t>
      </w:r>
      <w:r>
        <w:rPr>
          <w:rFonts w:cs="Times New Roman" w:eastAsia="Times New Roman"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spacing w:val="0"/>
          <w:w w:val="100"/>
          <w:sz w:val="24"/>
          <w:szCs w:val="24"/>
        </w:rPr>
        <w:t>ll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hardware and software required to be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able to c</w:t>
      </w:r>
      <w:r>
        <w:rPr>
          <w:rFonts w:cs="Times New Roman" w:eastAsia="Times New Roman"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spacing w:val="0"/>
          <w:w w:val="100"/>
          <w:sz w:val="24"/>
          <w:szCs w:val="24"/>
        </w:rPr>
        <w:t>mmunicate across a network.</w:t>
      </w:r>
    </w:p>
    <w:p>
      <w:pPr>
        <w:pStyle w:val="style0"/>
        <w:spacing w:line="280" w:lineRule="exact"/>
        <w:ind w:hanging="0" w:left="832" w:right="0"/>
        <w:jc w:val="left"/>
        <w:rPr>
          <w:rFonts w:ascii="Symbol" w:cs="Symbol" w:eastAsia="Symbol" w:hAnsi="Symbol"/>
          <w:spacing w:val="0"/>
          <w:w w:val="100"/>
          <w:position w:val="-1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position w:val="-1"/>
          <w:sz w:val="24"/>
          <w:szCs w:val="24"/>
        </w:rPr>
        <w:t></w:t>
      </w:r>
    </w:p>
    <w:p>
      <w:pPr>
        <w:pStyle w:val="style0"/>
        <w:tabs>
          <w:tab w:leader="none" w:pos="2372" w:val="left"/>
        </w:tabs>
        <w:spacing w:after="0" w:before="22" w:line="260" w:lineRule="exact"/>
        <w:ind w:hanging="360" w:left="1192" w:right="418"/>
        <w:contextualSpacing w:val="false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ab/>
        <w:t>Describe, compare and contrast net</w:t>
      </w:r>
      <w:r>
        <w:rPr>
          <w:rFonts w:cs="Times New Roman" w:eastAsia="Times New Roman"/>
          <w:spacing w:val="-2"/>
          <w:w w:val="100"/>
          <w:sz w:val="24"/>
          <w:szCs w:val="24"/>
        </w:rPr>
        <w:t>w</w:t>
      </w:r>
      <w:r>
        <w:rPr>
          <w:rFonts w:cs="Times New Roman" w:eastAsia="Times New Roman"/>
          <w:spacing w:val="0"/>
          <w:w w:val="100"/>
          <w:sz w:val="24"/>
          <w:szCs w:val="24"/>
        </w:rPr>
        <w:t>ork com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unications using two examples of layered models.</w:t>
      </w:r>
    </w:p>
    <w:p>
      <w:pPr>
        <w:pStyle w:val="style0"/>
        <w:tabs>
          <w:tab w:leader="none" w:pos="2372" w:val="left"/>
        </w:tabs>
        <w:spacing w:after="0" w:before="20" w:line="260" w:lineRule="exact"/>
        <w:ind w:hanging="360" w:left="1192" w:right="318"/>
        <w:contextualSpacing w:val="false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ab/>
        <w:t>Describe the physical, electrical, and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echanical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properties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2"/>
          <w:w w:val="100"/>
          <w:sz w:val="24"/>
          <w:szCs w:val="24"/>
        </w:rPr>
        <w:t>a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nd standards associated with copper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edia used in networks.</w:t>
      </w:r>
    </w:p>
    <w:p>
      <w:pPr>
        <w:pStyle w:val="style0"/>
        <w:tabs>
          <w:tab w:leader="none" w:pos="2372" w:val="left"/>
        </w:tabs>
        <w:spacing w:after="0" w:before="18" w:line="260" w:lineRule="exact"/>
        <w:ind w:hanging="360" w:left="1192" w:right="318"/>
        <w:contextualSpacing w:val="false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ab/>
        <w:t>Describe the physical, electrical, and</w:t>
      </w:r>
      <w:r>
        <w:rPr>
          <w:rFonts w:cs="Times New Roman" w:eastAsia="Times New Roman"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echanical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properties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2"/>
          <w:w w:val="100"/>
          <w:sz w:val="24"/>
          <w:szCs w:val="24"/>
        </w:rPr>
        <w:t>a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nd standards associated with optical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edia used in networks.</w:t>
      </w:r>
    </w:p>
    <w:p>
      <w:pPr>
        <w:pStyle w:val="style0"/>
        <w:tabs>
          <w:tab w:leader="none" w:pos="2372" w:val="left"/>
        </w:tabs>
        <w:spacing w:after="0" w:before="19" w:line="260" w:lineRule="exact"/>
        <w:ind w:hanging="360" w:left="1192" w:right="549"/>
        <w:contextualSpacing w:val="false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ab/>
        <w:t>Describe the standards and p</w:t>
      </w:r>
      <w:r>
        <w:rPr>
          <w:rFonts w:cs="Times New Roman" w:eastAsia="Times New Roman"/>
          <w:spacing w:val="2"/>
          <w:w w:val="100"/>
          <w:sz w:val="24"/>
          <w:szCs w:val="24"/>
        </w:rPr>
        <w:t>r</w:t>
      </w:r>
      <w:r>
        <w:rPr>
          <w:rFonts w:cs="Times New Roman" w:eastAsia="Times New Roman"/>
          <w:spacing w:val="0"/>
          <w:w w:val="100"/>
          <w:sz w:val="24"/>
          <w:szCs w:val="24"/>
        </w:rPr>
        <w:t>operties associated with the</w:t>
      </w:r>
      <w:r>
        <w:rPr>
          <w:rFonts w:cs="Times New Roman" w:eastAsia="Times New Roman"/>
          <w:spacing w:val="-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trans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ission and reception of wireless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signals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used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in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networks.</w:t>
      </w:r>
    </w:p>
    <w:p>
      <w:pPr>
        <w:pStyle w:val="style0"/>
        <w:ind w:hanging="0" w:left="832" w:right="0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ascii="Symbol" w:cs="Symbol" w:eastAsia="Symbol" w:hAnsi="Symbol"/>
          <w:spacing w:val="0"/>
          <w:w w:val="100"/>
          <w:sz w:val="24"/>
          <w:szCs w:val="24"/>
        </w:rPr>
        <w:t>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   </w:t>
      </w:r>
      <w:r>
        <w:rPr>
          <w:rFonts w:cs="Times New Roman" w:eastAsia="Times New Roman"/>
          <w:spacing w:val="1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Describe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principles</w:t>
      </w:r>
      <w:r>
        <w:rPr>
          <w:rFonts w:cs="Times New Roman" w:eastAsia="Times New Roman"/>
          <w:spacing w:val="-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2"/>
          <w:w w:val="100"/>
          <w:sz w:val="24"/>
          <w:szCs w:val="24"/>
        </w:rPr>
        <w:t>a</w:t>
      </w:r>
      <w:r>
        <w:rPr>
          <w:rFonts w:cs="Times New Roman" w:eastAsia="Times New Roman"/>
          <w:spacing w:val="0"/>
          <w:w w:val="100"/>
          <w:sz w:val="24"/>
          <w:szCs w:val="24"/>
        </w:rPr>
        <w:t>nd practice of switching on an Ethernet network.</w:t>
      </w:r>
    </w:p>
    <w:p>
      <w:pPr>
        <w:pStyle w:val="style0"/>
        <w:ind w:hanging="0" w:left="832" w:right="0"/>
        <w:jc w:val="left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 xml:space="preserve"> </w:t>
      </w:r>
    </w:p>
    <w:p>
      <w:pPr>
        <w:pStyle w:val="style0"/>
        <w:ind w:hanging="0" w:left="832" w:right="0"/>
        <w:jc w:val="left"/>
        <w:rPr>
          <w:sz w:val="24"/>
          <w:szCs w:val="24"/>
        </w:rPr>
      </w:pPr>
      <w:r>
        <w:rPr>
          <w:sz w:val="24"/>
          <w:szCs w:val="24"/>
        </w:rPr>
        <w:t>* Explain the issues associated with the transmission of signals on networking media</w:t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p>
      <w:pPr>
        <w:pStyle w:val="style0"/>
        <w:ind w:hanging="1980" w:left="2092" w:right="70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 xml:space="preserve">ENDANCE:  </w:t>
      </w:r>
      <w:r>
        <w:rPr>
          <w:rFonts w:cs="Times New Roman" w:eastAsia="Times New Roman"/>
          <w:b/>
          <w:spacing w:val="25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The  student  is  responsible  for 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 xml:space="preserve">aterials  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spacing w:val="0"/>
          <w:w w:val="100"/>
          <w:sz w:val="24"/>
          <w:szCs w:val="24"/>
        </w:rPr>
        <w:t>ssed  during  an  absence,  whether excused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or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not.   Classes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will</w:t>
      </w:r>
      <w:r>
        <w:rPr>
          <w:rFonts w:cs="Times New Roman" w:eastAsia="Times New Roman"/>
          <w:spacing w:val="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start</w:t>
      </w:r>
      <w:r>
        <w:rPr>
          <w:rFonts w:cs="Times New Roman" w:eastAsia="Times New Roman"/>
          <w:spacing w:val="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at</w:t>
      </w:r>
      <w:r>
        <w:rPr>
          <w:rFonts w:cs="Times New Roman" w:eastAsia="Times New Roman"/>
          <w:spacing w:val="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spacing w:val="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-1"/>
          <w:w w:val="100"/>
          <w:sz w:val="24"/>
          <w:szCs w:val="24"/>
        </w:rPr>
        <w:t>p</w:t>
      </w:r>
      <w:r>
        <w:rPr>
          <w:rFonts w:cs="Times New Roman" w:eastAsia="Times New Roman"/>
          <w:spacing w:val="0"/>
          <w:w w:val="100"/>
          <w:sz w:val="24"/>
          <w:szCs w:val="24"/>
        </w:rPr>
        <w:t>rescribed</w:t>
      </w:r>
      <w:r>
        <w:rPr>
          <w:rFonts w:cs="Times New Roman" w:eastAsia="Times New Roman"/>
          <w:spacing w:val="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ti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will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end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at</w:t>
      </w:r>
      <w:r>
        <w:rPr>
          <w:rFonts w:cs="Times New Roman" w:eastAsia="Times New Roman"/>
          <w:spacing w:val="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spacing w:val="0"/>
          <w:w w:val="100"/>
          <w:sz w:val="24"/>
          <w:szCs w:val="24"/>
        </w:rPr>
        <w:t>the prescribed ti</w:t>
      </w:r>
      <w:r>
        <w:rPr>
          <w:rFonts w:cs="Times New Roman" w:eastAsia="Times New Roman"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spacing w:val="0"/>
          <w:w w:val="100"/>
          <w:sz w:val="24"/>
          <w:szCs w:val="24"/>
        </w:rPr>
        <w:t>e. Instructor will be a</w:t>
      </w:r>
      <w:r>
        <w:rPr>
          <w:rFonts w:cs="Times New Roman" w:eastAsia="Times New Roman"/>
          <w:spacing w:val="-1"/>
          <w:w w:val="100"/>
          <w:sz w:val="24"/>
          <w:szCs w:val="24"/>
        </w:rPr>
        <w:t>v</w:t>
      </w:r>
      <w:r>
        <w:rPr>
          <w:rFonts w:cs="Times New Roman" w:eastAsia="Times New Roman"/>
          <w:spacing w:val="0"/>
          <w:w w:val="100"/>
          <w:sz w:val="24"/>
          <w:szCs w:val="24"/>
        </w:rPr>
        <w:t>aila</w:t>
      </w:r>
      <w:r>
        <w:rPr>
          <w:rFonts w:cs="Times New Roman" w:eastAsia="Times New Roman"/>
          <w:spacing w:val="-1"/>
          <w:w w:val="100"/>
          <w:sz w:val="24"/>
          <w:szCs w:val="24"/>
        </w:rPr>
        <w:t>b</w:t>
      </w:r>
      <w:r>
        <w:rPr>
          <w:rFonts w:cs="Times New Roman" w:eastAsia="Times New Roman"/>
          <w:spacing w:val="1"/>
          <w:w w:val="100"/>
          <w:sz w:val="24"/>
          <w:szCs w:val="24"/>
        </w:rPr>
        <w:t>l</w:t>
      </w:r>
      <w:r>
        <w:rPr>
          <w:rFonts w:cs="Times New Roman" w:eastAsia="Times New Roman"/>
          <w:spacing w:val="0"/>
          <w:w w:val="100"/>
          <w:sz w:val="24"/>
          <w:szCs w:val="24"/>
        </w:rPr>
        <w:t>e by appointment.</w:t>
      </w:r>
    </w:p>
    <w:p>
      <w:pPr>
        <w:pStyle w:val="style0"/>
        <w:spacing w:after="0" w:before="9" w:line="20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0"/>
        <w:jc w:val="left"/>
        <w:rPr>
          <w:rFonts w:cs="Times New Roman" w:eastAsia="Times New Roman"/>
          <w:b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</w:rPr>
        <w:t>GRADING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eastAsia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eastAsia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b/>
          <w:spacing w:val="0"/>
          <w:w w:val="100"/>
          <w:sz w:val="24"/>
          <w:szCs w:val="24"/>
        </w:rPr>
        <w:t>KDOWN: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Homework </w:t>
        <w:tab/>
        <w:t>10%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Projects </w:t>
        <w:tab/>
        <w:t>10%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Midterm </w:t>
        <w:tab/>
        <w:t>40%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Final </w:t>
        <w:tab/>
        <w:tab/>
        <w:t>40%</w:t>
      </w:r>
    </w:p>
    <w:p>
      <w:pPr>
        <w:pStyle w:val="style0"/>
        <w:ind w:hanging="0" w:left="112" w:right="0"/>
        <w:jc w:val="left"/>
        <w:rPr/>
      </w:pPr>
      <w:r>
        <w:rPr/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90-100 </w:t>
        <w:tab/>
        <w:t>A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80-89 </w:t>
        <w:tab/>
        <w:t>B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70-79 </w:t>
        <w:tab/>
        <w:t>C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 xml:space="preserve">60-69 </w:t>
        <w:tab/>
        <w:t>D</w:t>
      </w:r>
    </w:p>
    <w:p>
      <w:pPr>
        <w:pStyle w:val="style0"/>
        <w:ind w:hanging="0" w:left="112" w:right="0"/>
        <w:jc w:val="left"/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</w:pPr>
      <w:r>
        <w:rPr>
          <w:rFonts w:cs="Times New Roman" w:eastAsia="Times New Roman"/>
          <w:b w:val="false"/>
          <w:bCs w:val="false"/>
          <w:spacing w:val="0"/>
          <w:w w:val="100"/>
          <w:sz w:val="24"/>
          <w:szCs w:val="24"/>
        </w:rPr>
        <w:t>Below 60</w:t>
        <w:tab/>
        <w:t>F</w:t>
      </w:r>
    </w:p>
    <w:p>
      <w:pPr>
        <w:pStyle w:val="style0"/>
        <w:spacing w:after="0" w:before="8" w:line="200" w:lineRule="exact"/>
        <w:contextualSpacing w:val="false"/>
        <w:jc w:val="left"/>
        <w:rPr/>
      </w:pPr>
      <w:r>
        <w:rPr/>
      </w:r>
    </w:p>
    <w:p>
      <w:pPr>
        <w:pStyle w:val="style0"/>
        <w:spacing w:after="0" w:before="10" w:line="220" w:lineRule="exact"/>
        <w:contextualSpacing w:val="false"/>
        <w:jc w:val="left"/>
        <w:rPr/>
      </w:pPr>
      <w:r>
        <w:rPr/>
      </w:r>
    </w:p>
    <w:p>
      <w:pPr>
        <w:pStyle w:val="style0"/>
        <w:spacing w:after="0" w:before="29"/>
        <w:ind w:hanging="0" w:left="112" w:right="7538"/>
        <w:contextualSpacing w:val="false"/>
        <w:jc w:val="both"/>
        <w:rPr>
          <w:rFonts w:cs="Times New Roman" w:eastAsia="Times New Roman"/>
          <w:b/>
          <w:spacing w:val="0"/>
          <w:w w:val="100"/>
          <w:sz w:val="24"/>
          <w:szCs w:val="24"/>
          <w:u w:val="thick"/>
        </w:rPr>
      </w:pPr>
      <w:r>
        <w:rPr>
          <w:rFonts w:cs="Times New Roman" w:eastAsia="Times New Roman"/>
          <w:b/>
          <w:spacing w:val="0"/>
          <w:w w:val="100"/>
          <w:sz w:val="24"/>
          <w:szCs w:val="24"/>
          <w:u w:val="thick"/>
        </w:rPr>
        <w:t>GENERAL</w:t>
      </w:r>
      <w:r>
        <w:rPr>
          <w:rFonts w:cs="Times New Roman" w:eastAsia="Times New Roman"/>
          <w:b/>
          <w:spacing w:val="1"/>
          <w:w w:val="100"/>
          <w:sz w:val="24"/>
          <w:szCs w:val="24"/>
          <w:u w:val="thick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4"/>
          <w:szCs w:val="24"/>
          <w:u w:val="thick"/>
        </w:rPr>
        <w:t>POLICIE</w:t>
      </w:r>
      <w:r>
        <w:rPr>
          <w:rFonts w:cs="Times New Roman" w:eastAsia="Times New Roman"/>
          <w:b/>
          <w:spacing w:val="1"/>
          <w:w w:val="100"/>
          <w:sz w:val="24"/>
          <w:szCs w:val="24"/>
          <w:u w:val="thick"/>
        </w:rPr>
        <w:t>S</w:t>
      </w:r>
      <w:r>
        <w:rPr>
          <w:rFonts w:cs="Times New Roman" w:eastAsia="Times New Roman"/>
          <w:b/>
          <w:spacing w:val="0"/>
          <w:w w:val="100"/>
          <w:sz w:val="24"/>
          <w:szCs w:val="24"/>
          <w:u w:val="thick"/>
        </w:rPr>
        <w:t>:</w:t>
      </w:r>
    </w:p>
    <w:p>
      <w:pPr>
        <w:pStyle w:val="style0"/>
        <w:spacing w:after="0" w:before="16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7078"/>
        <w:jc w:val="both"/>
        <w:rPr>
          <w:rFonts w:cs="Times New Roman" w:eastAsia="Times New Roman"/>
          <w:b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ACADEM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C HONOR CODE</w:t>
      </w:r>
    </w:p>
    <w:p>
      <w:pPr>
        <w:pStyle w:val="style0"/>
        <w:spacing w:after="0" w:before="2" w:line="260" w:lineRule="exact"/>
        <w:ind w:hanging="0" w:left="112" w:right="105"/>
        <w:contextualSpacing w:val="false"/>
        <w:jc w:val="both"/>
        <w:rPr>
          <w:rFonts w:cs="Times New Roman" w:eastAsia="Times New Roman"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>Programming assignments must be done individ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ally. Fail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re to do so will result in a viol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tion of the CSUDH A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ademic Honor Code. The following cases will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b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 considered as violati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ns: identical code, and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extremely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simil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code.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Violat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will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reported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Office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Vice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ident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dem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 Affairs.</w:t>
      </w:r>
    </w:p>
    <w:p>
      <w:pPr>
        <w:pStyle w:val="style0"/>
        <w:spacing w:after="0" w:before="14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7473"/>
        <w:jc w:val="both"/>
        <w:rPr>
          <w:rFonts w:cs="Times New Roman" w:eastAsia="Times New Roman"/>
          <w:b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 xml:space="preserve">ATTENDANCE 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eastAsia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CY</w:t>
      </w:r>
    </w:p>
    <w:p>
      <w:pPr>
        <w:pStyle w:val="style0"/>
        <w:spacing w:after="0" w:before="2" w:line="260" w:lineRule="exact"/>
        <w:ind w:hanging="0" w:left="112" w:right="71"/>
        <w:contextualSpacing w:val="false"/>
        <w:jc w:val="both"/>
        <w:rPr>
          <w:rFonts w:cs="Times New Roman" w:eastAsia="Times New Roman"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Excessive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bsences will result in lowered grades.  </w:t>
      </w:r>
      <w:r>
        <w:rPr>
          <w:rFonts w:cs="Times New Roman" w:eastAsia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Excessive absenteeism, whether excused or unexcused, may result in a student’s course gr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de be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ng re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uced or in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ssignment of a grade of “F”. Absences are accumulated beginning with the first day of class.</w:t>
      </w:r>
    </w:p>
    <w:p>
      <w:pPr>
        <w:pStyle w:val="style0"/>
        <w:spacing w:after="0" w:before="14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5324"/>
        <w:jc w:val="both"/>
        <w:rPr>
          <w:rFonts w:cs="Times New Roman" w:eastAsia="Times New Roman"/>
          <w:b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STUDENT ACADEM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C AP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EA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S PROCE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S</w:t>
      </w:r>
    </w:p>
    <w:p>
      <w:pPr>
        <w:pStyle w:val="style0"/>
        <w:spacing w:after="0" w:before="2" w:line="260" w:lineRule="exact"/>
        <w:ind w:hanging="0" w:left="112" w:right="69"/>
        <w:contextualSpacing w:val="false"/>
        <w:jc w:val="both"/>
        <w:rPr>
          <w:rFonts w:cs="Times New Roman" w:eastAsia="Times New Roman"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>Authority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responsibility for assigning grades to students rests w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faculty. </w:t>
      </w:r>
      <w:r>
        <w:rPr>
          <w:rFonts w:cs="Times New Roman" w:eastAsia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However,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those instances </w:t>
      </w:r>
      <w:r>
        <w:rPr>
          <w:rFonts w:cs="Times New Roman" w:eastAsia="Times New Roman"/>
          <w:i/>
          <w:spacing w:val="-2"/>
          <w:w w:val="100"/>
          <w:sz w:val="24"/>
          <w:szCs w:val="24"/>
        </w:rPr>
        <w:t>w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here students believe that miscommunic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tion, error, or unfairness of any kind may have adversely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affected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struct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r’s</w:t>
      </w:r>
      <w:r>
        <w:rPr>
          <w:rFonts w:cs="Times New Roman" w:eastAsia="Times New Roman"/>
          <w:i/>
          <w:spacing w:val="18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sessment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eastAsia="Times New Roman"/>
          <w:i/>
          <w:spacing w:val="17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their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academic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performance,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student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19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right to appeal by the procedure listed in the Undergradua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 Catalog and by doing so within thirty days of receiving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grade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or  experiencing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any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er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oble</w:t>
      </w:r>
      <w:r>
        <w:rPr>
          <w:rFonts w:cs="Times New Roman" w:eastAsia="Times New Roman"/>
          <w:i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atic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dem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ic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event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that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prompted 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the complaint.</w:t>
      </w:r>
    </w:p>
    <w:p>
      <w:pPr>
        <w:pStyle w:val="style0"/>
        <w:spacing w:after="0" w:before="14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8020"/>
        <w:jc w:val="both"/>
        <w:rPr>
          <w:rFonts w:cs="Times New Roman" w:eastAsia="Times New Roman"/>
          <w:b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 xml:space="preserve">ADA 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EMENT</w:t>
      </w:r>
    </w:p>
    <w:p>
      <w:pPr>
        <w:pStyle w:val="style0"/>
        <w:spacing w:after="0" w:before="2" w:line="260" w:lineRule="exact"/>
        <w:ind w:hanging="0" w:left="112" w:right="71"/>
        <w:contextualSpacing w:val="false"/>
        <w:jc w:val="both"/>
        <w:rPr>
          <w:rFonts w:cs="Times New Roman" w:eastAsia="Times New Roman"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>Students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with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disabilities,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believe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ey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2"/>
          <w:w w:val="100"/>
          <w:sz w:val="24"/>
          <w:szCs w:val="24"/>
        </w:rPr>
        <w:t>m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ay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eed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an academic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adjustment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cla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are encouraged to contact me as soon as possible to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 xml:space="preserve"> b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etter ensure recei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 of timely adjustments.</w:t>
      </w:r>
    </w:p>
    <w:p>
      <w:pPr>
        <w:pStyle w:val="style0"/>
        <w:spacing w:after="0" w:before="14" w:line="260" w:lineRule="exact"/>
        <w:contextualSpacing w:val="false"/>
        <w:jc w:val="left"/>
        <w:rPr/>
      </w:pPr>
      <w:r>
        <w:rPr/>
      </w:r>
    </w:p>
    <w:p>
      <w:pPr>
        <w:pStyle w:val="style0"/>
        <w:ind w:hanging="0" w:left="112" w:right="4759"/>
        <w:jc w:val="both"/>
        <w:rPr>
          <w:rFonts w:cs="Times New Roman" w:eastAsia="Times New Roman"/>
          <w:b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DEFINIT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ON OF C</w:t>
      </w:r>
      <w:r>
        <w:rPr>
          <w:rFonts w:cs="Times New Roman" w:eastAsia="Times New Roman"/>
          <w:b/>
          <w:i/>
          <w:spacing w:val="2"/>
          <w:w w:val="100"/>
          <w:sz w:val="24"/>
          <w:szCs w:val="24"/>
        </w:rPr>
        <w:t>H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EATING AND P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AG</w:t>
      </w:r>
      <w:r>
        <w:rPr>
          <w:rFonts w:cs="Times New Roman" w:eastAsia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b/>
          <w:i/>
          <w:spacing w:val="0"/>
          <w:w w:val="100"/>
          <w:sz w:val="24"/>
          <w:szCs w:val="24"/>
        </w:rPr>
        <w:t>ARISM</w:t>
      </w:r>
    </w:p>
    <w:p>
      <w:pPr>
        <w:pStyle w:val="style0"/>
        <w:spacing w:after="0" w:before="2" w:line="260" w:lineRule="exact"/>
        <w:ind w:hanging="0" w:left="112" w:right="69"/>
        <w:contextualSpacing w:val="false"/>
        <w:jc w:val="both"/>
        <w:rPr>
          <w:rFonts w:cs="Times New Roman" w:eastAsia="Times New Roman"/>
          <w:i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>CSUDH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dedicated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standard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academ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integrity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among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its</w:t>
      </w:r>
      <w:r>
        <w:rPr>
          <w:rFonts w:cs="Times New Roman" w:eastAsia="Times New Roman"/>
          <w:i/>
          <w:spacing w:val="2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culty</w:t>
      </w:r>
      <w:r>
        <w:rPr>
          <w:rFonts w:cs="Times New Roman" w:eastAsia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i/>
          <w:spacing w:val="20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students.   In becoming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alifor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St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University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emic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community, stude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eastAsia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respon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ible</w:t>
      </w:r>
      <w:r>
        <w:rPr>
          <w:rFonts w:cs="Times New Roman" w:eastAsia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for honesty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independent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effort. </w:t>
      </w:r>
      <w:r>
        <w:rPr>
          <w:rFonts w:cs="Times New Roman" w:eastAsia="Times New Roman"/>
          <w:i/>
          <w:spacing w:val="53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Disciplinary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action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will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taken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against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any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student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alone</w:t>
      </w:r>
      <w:r>
        <w:rPr>
          <w:rFonts w:cs="Times New Roman" w:eastAsia="Times New Roman"/>
          <w:i/>
          <w:spacing w:val="26"/>
          <w:w w:val="100"/>
          <w:sz w:val="24"/>
          <w:szCs w:val="24"/>
        </w:rPr>
        <w:t xml:space="preserve"> 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or</w:t>
      </w:r>
    </w:p>
    <w:p>
      <w:pPr>
        <w:pStyle w:val="style0"/>
        <w:spacing w:line="260" w:lineRule="exact"/>
        <w:ind w:hanging="0" w:left="112" w:right="76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with others engages in 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>ny act of academic fra</w:t>
      </w:r>
      <w:r>
        <w:rPr>
          <w:rFonts w:cs="Times New Roman" w:eastAsia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eastAsia="Times New Roman"/>
          <w:i/>
          <w:spacing w:val="0"/>
          <w:w w:val="100"/>
          <w:sz w:val="24"/>
          <w:szCs w:val="24"/>
        </w:rPr>
        <w:t xml:space="preserve">d or deceit. </w:t>
      </w:r>
      <w:r>
        <w:rPr>
          <w:rFonts w:cs="Times New Roman" w:eastAsia="Times New Roman"/>
          <w:spacing w:val="0"/>
          <w:w w:val="100"/>
          <w:sz w:val="24"/>
          <w:szCs w:val="24"/>
        </w:rPr>
        <w:t>(Read University Regulations in University</w:t>
      </w:r>
    </w:p>
    <w:p>
      <w:pPr>
        <w:sectPr>
          <w:type w:val="nextPage"/>
          <w:pgSz w:h="15840" w:w="12240"/>
          <w:pgMar w:bottom="280" w:footer="0" w:gutter="0" w:header="0" w:left="1040" w:right="860" w:top="1360"/>
          <w:pgNumType w:fmt="decimal"/>
          <w:formProt w:val="false"/>
          <w:textDirection w:val="lrTb"/>
          <w:docGrid w:charSpace="49152" w:linePitch="440" w:type="default"/>
        </w:sectPr>
        <w:pStyle w:val="style0"/>
        <w:ind w:hanging="0" w:left="112" w:right="9184"/>
        <w:jc w:val="both"/>
        <w:rPr>
          <w:rFonts w:cs="Times New Roman" w:eastAsia="Times New Roman"/>
          <w:spacing w:val="0"/>
          <w:w w:val="100"/>
          <w:sz w:val="24"/>
          <w:szCs w:val="24"/>
        </w:rPr>
      </w:pPr>
      <w:r>
        <w:rPr>
          <w:rFonts w:cs="Times New Roman" w:eastAsia="Times New Roman"/>
          <w:spacing w:val="0"/>
          <w:w w:val="100"/>
          <w:sz w:val="24"/>
          <w:szCs w:val="24"/>
        </w:rPr>
        <w:t>Catalog)</w:t>
      </w:r>
    </w:p>
    <w:p>
      <w:pPr>
        <w:pStyle w:val="style0"/>
        <w:spacing w:after="0" w:before="60"/>
        <w:ind w:hanging="0" w:left="652" w:right="0"/>
        <w:contextualSpacing w:val="false"/>
        <w:jc w:val="left"/>
        <w:rPr>
          <w:rFonts w:cs="Times New Roman" w:eastAsia="Times New Roman"/>
          <w:b/>
          <w:spacing w:val="0"/>
          <w:w w:val="100"/>
          <w:sz w:val="28"/>
          <w:szCs w:val="28"/>
        </w:rPr>
      </w:pPr>
      <w:r>
        <w:rPr>
          <w:rFonts w:cs="Times New Roman" w:eastAsia="Times New Roman"/>
          <w:b/>
          <w:spacing w:val="0"/>
          <w:w w:val="100"/>
          <w:sz w:val="28"/>
          <w:szCs w:val="28"/>
        </w:rPr>
        <w:t>COURSE</w:t>
      </w:r>
      <w:r>
        <w:rPr>
          <w:rFonts w:cs="Times New Roman" w:eastAsia="Times New Roman"/>
          <w:b/>
          <w:spacing w:val="-12"/>
          <w:w w:val="100"/>
          <w:sz w:val="28"/>
          <w:szCs w:val="28"/>
        </w:rPr>
        <w:t xml:space="preserve"> </w:t>
      </w:r>
      <w:r>
        <w:rPr>
          <w:rFonts w:cs="Times New Roman" w:eastAsia="Times New Roman"/>
          <w:b/>
          <w:spacing w:val="0"/>
          <w:w w:val="100"/>
          <w:sz w:val="28"/>
          <w:szCs w:val="28"/>
        </w:rPr>
        <w:t>OUTLINE (Very tentative!)</w:t>
      </w:r>
    </w:p>
    <w:p>
      <w:pPr>
        <w:pStyle w:val="style0"/>
        <w:spacing w:after="0" w:before="6" w:line="100" w:lineRule="exact"/>
        <w:contextualSpacing w:val="false"/>
        <w:jc w:val="left"/>
        <w:rPr/>
      </w:pPr>
      <w:r>
        <w:rPr/>
      </w:r>
    </w:p>
    <w:p>
      <w:pPr>
        <w:pStyle w:val="style0"/>
        <w:spacing w:line="200" w:lineRule="exact"/>
        <w:jc w:val="left"/>
        <w:rPr/>
      </w:pPr>
      <w:r>
        <w:rPr/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993"/>
        <w:gridCol w:w="5828"/>
        <w:gridCol w:w="3418"/>
      </w:tblGrid>
      <w:tr>
        <w:trPr>
          <w:cantSplit w:val="false"/>
        </w:trPr>
        <w:tc>
          <w:tcPr>
            <w:tcW w:type="dxa" w:w="9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type="dxa" w:w="582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type="dxa" w:w="34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Homework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Introduction to Networks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1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2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Hardware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2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3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Topologies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3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4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Media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4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5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Protocols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5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6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Reference Models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6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7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Hardware In Depth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7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8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Midterm Review and Midterm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Review for Midterm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9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Network Operating System Fundamentals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8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10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Server Management and Administration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9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11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Introduction to Network Security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10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12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Supporting a Small Business Network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11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13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Wide Area Networks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12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14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Troubleshooting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Read Chapter 13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15</w:t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Final Review</w:t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  <w:t>Review for the final exam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</w:r>
          </w:p>
        </w:tc>
        <w:tc>
          <w:tcPr>
            <w:tcW w:type="dxa" w:w="5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</w:r>
          </w:p>
        </w:tc>
        <w:tc>
          <w:tcPr>
            <w:tcW w:type="dxa" w:w="34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32"/>
              <w:jc w:val="left"/>
              <w:rPr/>
            </w:pPr>
            <w:r>
              <w:rPr/>
            </w:r>
          </w:p>
        </w:tc>
      </w:tr>
    </w:tbl>
    <w:p>
      <w:pPr>
        <w:pStyle w:val="style0"/>
        <w:spacing w:line="200" w:lineRule="exact"/>
        <w:jc w:val="left"/>
        <w:rPr/>
      </w:pPr>
      <w:r>
        <w:rPr/>
        <w:t>Midterm: Oct 14</w:t>
      </w:r>
    </w:p>
    <w:p>
      <w:pPr>
        <w:pStyle w:val="style0"/>
        <w:spacing w:line="200" w:lineRule="exact"/>
        <w:jc w:val="left"/>
        <w:rPr/>
      </w:pPr>
      <w:r>
        <w:rPr/>
        <w:t>Final: Consult CSUDH final schedule</w:t>
      </w:r>
    </w:p>
    <w:sectPr>
      <w:type w:val="nextPage"/>
      <w:pgSz w:h="15840" w:w="12240"/>
      <w:pgMar w:bottom="280" w:footer="0" w:gutter="0" w:header="0" w:left="500" w:right="1500" w:top="1380"/>
      <w:pgNumType w:fmt="decimal"/>
      <w:formProt w:val="false"/>
      <w:textDirection w:val="lrTb"/>
      <w:docGrid w:charSpace="49152" w:linePitch="4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en-US" w:val="en-US"/>
    </w:rPr>
  </w:style>
  <w:style w:styleId="style1" w:type="paragraph">
    <w:name w:val="Heading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Heading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Heading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Heading 4"/>
    <w:basedOn w:val="style0"/>
    <w:next w:val="style4"/>
    <w:pPr>
      <w:keepNext/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5" w:type="paragraph">
    <w:name w:val="Heading 5"/>
    <w:basedOn w:val="style0"/>
    <w:next w:val="style5"/>
    <w:pPr>
      <w:spacing w:after="60" w:before="240"/>
      <w:contextualSpacing w:val="false"/>
    </w:pPr>
    <w:rPr>
      <w:rFonts w:ascii="Calibri" w:cs="" w:hAnsi="Calibri"/>
      <w:b/>
      <w:bCs/>
      <w:i/>
      <w:iCs/>
      <w:sz w:val="26"/>
      <w:szCs w:val="26"/>
    </w:rPr>
  </w:style>
  <w:style w:styleId="style6" w:type="paragraph">
    <w:name w:val="Heading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Heading 7"/>
    <w:basedOn w:val="style0"/>
    <w:next w:val="style7"/>
    <w:pPr>
      <w:spacing w:after="60" w:before="240"/>
      <w:contextualSpacing w:val="false"/>
    </w:pPr>
    <w:rPr>
      <w:rFonts w:ascii="Calibri" w:cs="" w:hAnsi="Calibri"/>
      <w:sz w:val="24"/>
      <w:szCs w:val="24"/>
    </w:rPr>
  </w:style>
  <w:style w:styleId="style8" w:type="paragraph">
    <w:name w:val="Heading 8"/>
    <w:basedOn w:val="style0"/>
    <w:next w:val="style8"/>
    <w:pPr>
      <w:spacing w:after="60" w:before="240"/>
      <w:contextualSpacing w:val="false"/>
    </w:pPr>
    <w:rPr>
      <w:rFonts w:ascii="Calibri" w:cs="" w:hAnsi="Calibri"/>
      <w:i/>
      <w:iCs/>
      <w:sz w:val="24"/>
      <w:szCs w:val="24"/>
    </w:rPr>
  </w:style>
  <w:style w:styleId="style9" w:type="paragraph">
    <w:name w:val="Heading 9"/>
    <w:basedOn w:val="style0"/>
    <w:next w:val="style9"/>
    <w:pPr>
      <w:spacing w:after="60" w:before="240"/>
      <w:contextualSpacing w:val="false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Heading 4 Char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character">
    <w:name w:val="Heading 5 Char"/>
    <w:basedOn w:val="style15"/>
    <w:next w:val="style20"/>
    <w:rPr>
      <w:rFonts w:ascii="Calibri" w:cs="" w:hAnsi="Calibri"/>
      <w:b/>
      <w:bCs/>
      <w:i/>
      <w:iCs/>
      <w:sz w:val="26"/>
      <w:szCs w:val="26"/>
    </w:rPr>
  </w:style>
  <w:style w:styleId="style21" w:type="character">
    <w:name w:val="Heading 6 Char"/>
    <w:basedOn w:val="style15"/>
    <w:next w:val="style21"/>
    <w:rPr>
      <w:b/>
      <w:bCs/>
      <w:sz w:val="22"/>
      <w:szCs w:val="22"/>
    </w:rPr>
  </w:style>
  <w:style w:styleId="style22" w:type="character">
    <w:name w:val="Heading 7 Char"/>
    <w:basedOn w:val="style15"/>
    <w:next w:val="style22"/>
    <w:rPr>
      <w:rFonts w:ascii="Calibri" w:cs="" w:hAnsi="Calibri"/>
      <w:sz w:val="24"/>
      <w:szCs w:val="24"/>
    </w:rPr>
  </w:style>
  <w:style w:styleId="style23" w:type="character">
    <w:name w:val="Heading 8 Char"/>
    <w:basedOn w:val="style15"/>
    <w:next w:val="style23"/>
    <w:rPr>
      <w:rFonts w:ascii="Calibri" w:cs="" w:hAnsi="Calibri"/>
      <w:i/>
      <w:iCs/>
      <w:sz w:val="24"/>
      <w:szCs w:val="24"/>
    </w:rPr>
  </w:style>
  <w:style w:styleId="style24" w:type="character">
    <w:name w:val="Heading 9 Char"/>
    <w:basedOn w:val="style15"/>
    <w:next w:val="style24"/>
    <w:rPr>
      <w:rFonts w:ascii="Cambria" w:cs="" w:hAnsi="Cambria"/>
      <w:sz w:val="22"/>
      <w:szCs w:val="22"/>
    </w:rPr>
  </w:style>
  <w:style w:styleId="style25" w:type="character">
    <w:name w:val="Internet Link"/>
    <w:next w:val="style25"/>
    <w:rPr>
      <w:color w:val="000080"/>
      <w:u w:val="single"/>
      <w:lang w:bidi="en-US" w:eastAsia="en-US" w:val="en-US"/>
    </w:rPr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"/>
    <w:basedOn w:val="style27"/>
    <w:next w:val="style28"/>
    <w:pPr/>
    <w:rPr>
      <w:rFonts w:cs="Arial"/>
    </w:rPr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Arial"/>
    </w:rPr>
  </w:style>
  <w:style w:styleId="style31" w:type="paragraph">
    <w:name w:val="Frame Contents"/>
    <w:basedOn w:val="style27"/>
    <w:next w:val="style31"/>
    <w:pPr/>
    <w:rPr/>
  </w:style>
  <w:style w:styleId="style32" w:type="paragraph">
    <w:name w:val="Table Contents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pengler@csudh.ed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